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30" w:rsidRDefault="00F21765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Столик </w:t>
            </w:r>
            <w:r w:rsidR="00DB7D41">
              <w:rPr>
                <w:b/>
                <w:noProof/>
              </w:rPr>
              <w:t>ромашка</w:t>
            </w:r>
          </w:p>
          <w:p w:rsidR="00DB7D41" w:rsidRPr="00002255" w:rsidRDefault="00DB7D41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МФ 2.04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DB7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3484F">
              <w:rPr>
                <w:bCs/>
                <w:sz w:val="22"/>
                <w:szCs w:val="22"/>
              </w:rPr>
              <w:t>61</w:t>
            </w:r>
            <w:r w:rsidR="00DB7D41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A34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35C1E">
              <w:rPr>
                <w:bCs/>
                <w:sz w:val="22"/>
                <w:szCs w:val="22"/>
              </w:rPr>
              <w:t xml:space="preserve"> </w:t>
            </w:r>
            <w:r w:rsidR="00DB7D41">
              <w:rPr>
                <w:bCs/>
                <w:sz w:val="22"/>
                <w:szCs w:val="22"/>
              </w:rPr>
              <w:t>1</w:t>
            </w:r>
            <w:r w:rsidR="00A3484F">
              <w:rPr>
                <w:bCs/>
                <w:sz w:val="22"/>
                <w:szCs w:val="22"/>
              </w:rPr>
              <w:t>6</w:t>
            </w:r>
            <w:r w:rsidR="00DB7D41">
              <w:rPr>
                <w:bCs/>
                <w:sz w:val="22"/>
                <w:szCs w:val="22"/>
              </w:rPr>
              <w:t>00</w:t>
            </w:r>
            <w:r w:rsidR="00FF2A30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7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 xml:space="preserve">         </w:t>
            </w:r>
            <w:r w:rsidR="00C93BD7">
              <w:rPr>
                <w:bCs/>
                <w:sz w:val="22"/>
                <w:szCs w:val="22"/>
              </w:rPr>
              <w:t xml:space="preserve">        </w:t>
            </w:r>
            <w:r w:rsidR="00A3484F">
              <w:rPr>
                <w:bCs/>
                <w:sz w:val="22"/>
                <w:szCs w:val="22"/>
              </w:rPr>
              <w:t xml:space="preserve">                    16</w:t>
            </w:r>
            <w:r w:rsidR="00DB7D41">
              <w:rPr>
                <w:bCs/>
                <w:sz w:val="22"/>
                <w:szCs w:val="22"/>
              </w:rPr>
              <w:t>00</w:t>
            </w:r>
            <w:r w:rsidR="004C6003" w:rsidRPr="00F21765">
              <w:rPr>
                <w:bCs/>
                <w:sz w:val="22"/>
                <w:szCs w:val="22"/>
              </w:rPr>
              <w:t xml:space="preserve"> 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5C43F9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F21765" w:rsidRDefault="005C43F9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 w:rsidP="00A3484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3484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5C43F9" w:rsidRDefault="004C6003" w:rsidP="005C43F9">
            <w:pPr>
              <w:snapToGrid w:val="0"/>
              <w:jc w:val="center"/>
              <w:rPr>
                <w:b/>
                <w:bCs/>
              </w:rPr>
            </w:pPr>
            <w:r w:rsidRPr="005C43F9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C43F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3484F" w:rsidRDefault="00F21765" w:rsidP="00DB7D41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 xml:space="preserve">выполнить </w:t>
            </w:r>
            <w:r w:rsidR="00C93BD7" w:rsidRPr="00A3484F">
              <w:rPr>
                <w:bCs/>
              </w:rPr>
              <w:t>из</w:t>
            </w:r>
            <w:r w:rsidR="00DB7D41" w:rsidRPr="00A3484F">
              <w:rPr>
                <w:bCs/>
              </w:rPr>
              <w:t>:</w:t>
            </w:r>
            <w:r w:rsidR="00C93BD7" w:rsidRPr="00A3484F">
              <w:rPr>
                <w:bCs/>
              </w:rPr>
              <w:t xml:space="preserve"> </w:t>
            </w:r>
            <w:r w:rsidR="00DB7D41" w:rsidRPr="00A3484F">
              <w:rPr>
                <w:bCs/>
              </w:rPr>
              <w:t xml:space="preserve">металлической трубы, </w:t>
            </w:r>
            <w:r w:rsidR="00C93BD7" w:rsidRPr="00A3484F">
              <w:rPr>
                <w:bCs/>
              </w:rPr>
              <w:t xml:space="preserve">сечением не менее </w:t>
            </w:r>
            <w:r w:rsidR="00DB7D41" w:rsidRPr="00A3484F">
              <w:rPr>
                <w:bCs/>
              </w:rPr>
              <w:t>32 мм,  и профильной  трубы, сечением не менее 40х20 мм.</w:t>
            </w:r>
          </w:p>
        </w:tc>
      </w:tr>
      <w:tr w:rsidR="00DB7D4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Установить:</w:t>
            </w:r>
          </w:p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 xml:space="preserve">- столешницу в виде круга (из водостойкой фанеры толщиной не менее </w:t>
            </w:r>
            <w:r w:rsidR="00A3484F" w:rsidRPr="00A3484F">
              <w:rPr>
                <w:bCs/>
              </w:rPr>
              <w:t>24</w:t>
            </w:r>
            <w:r w:rsidRPr="00A3484F">
              <w:rPr>
                <w:bCs/>
              </w:rPr>
              <w:t xml:space="preserve"> мм.) </w:t>
            </w:r>
          </w:p>
          <w:p w:rsidR="00DB7D41" w:rsidRPr="00A3484F" w:rsidRDefault="00DB7D41" w:rsidP="005D6CCC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- лавочку в виде лепестков (из водосто</w:t>
            </w:r>
            <w:r w:rsidR="00A3484F" w:rsidRPr="00A3484F">
              <w:rPr>
                <w:bCs/>
              </w:rPr>
              <w:t>йкой фанеры толщиной не менее 24</w:t>
            </w:r>
            <w:r w:rsidRPr="00A3484F">
              <w:rPr>
                <w:bCs/>
              </w:rPr>
              <w:t xml:space="preserve"> мм.) раскрашенным </w:t>
            </w:r>
            <w:r w:rsidR="005D6CCC" w:rsidRPr="00A3484F">
              <w:rPr>
                <w:bCs/>
              </w:rPr>
              <w:t>в ра</w:t>
            </w:r>
            <w:r w:rsidR="005D6CCC" w:rsidRPr="00A3484F">
              <w:rPr>
                <w:bCs/>
              </w:rPr>
              <w:t>з</w:t>
            </w:r>
            <w:r w:rsidR="005D6CCC" w:rsidRPr="00A3484F">
              <w:rPr>
                <w:bCs/>
              </w:rPr>
              <w:t>личные цвета на 4 секторах.</w:t>
            </w:r>
          </w:p>
        </w:tc>
      </w:tr>
      <w:tr w:rsidR="00F21765" w:rsidTr="006B25F0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8"/>
            <w:bookmarkStart w:id="5" w:name="OLE_LINK3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A3484F" w:rsidRDefault="00F21765" w:rsidP="00F21765">
            <w:pPr>
              <w:rPr>
                <w:bCs/>
              </w:rPr>
            </w:pPr>
            <w:bookmarkStart w:id="6" w:name="OLE_LINK15"/>
            <w:bookmarkStart w:id="7" w:name="OLE_LINK16"/>
            <w:bookmarkStart w:id="8" w:name="OLE_LINK43"/>
            <w:r w:rsidRPr="00A3484F">
              <w:rPr>
                <w:bCs/>
              </w:rPr>
              <w:t>должны быть пластиковые, разных цветов, на ме</w:t>
            </w:r>
            <w:r w:rsidRPr="00A3484F">
              <w:rPr>
                <w:bCs/>
              </w:rPr>
              <w:t>с</w:t>
            </w:r>
            <w:r w:rsidRPr="00A3484F">
              <w:rPr>
                <w:bCs/>
              </w:rPr>
              <w:t xml:space="preserve">та резьбовых соединений. </w:t>
            </w:r>
            <w:bookmarkEnd w:id="6"/>
            <w:bookmarkEnd w:id="7"/>
            <w:bookmarkEnd w:id="8"/>
          </w:p>
        </w:tc>
      </w:tr>
      <w:tr w:rsidR="00F21765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9" w:name="OLE_LINK80"/>
            <w:bookmarkStart w:id="10" w:name="OLE_LINK81"/>
            <w:bookmarkStart w:id="11" w:name="OLE_LINK232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735C1E" w:rsidRDefault="00A3484F" w:rsidP="00A3484F">
            <w:pPr>
              <w:snapToGrid w:val="0"/>
              <w:rPr>
                <w:bCs/>
              </w:rPr>
            </w:pPr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4D437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 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9"/>
      <w:bookmarkEnd w:id="10"/>
      <w:bookmarkEnd w:id="11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B6" w:rsidRDefault="000A6CB6" w:rsidP="00D74A8E">
      <w:r>
        <w:separator/>
      </w:r>
    </w:p>
  </w:endnote>
  <w:endnote w:type="continuationSeparator" w:id="1">
    <w:p w:rsidR="000A6CB6" w:rsidRDefault="000A6C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B6" w:rsidRDefault="000A6CB6" w:rsidP="00D74A8E">
      <w:r>
        <w:separator/>
      </w:r>
    </w:p>
  </w:footnote>
  <w:footnote w:type="continuationSeparator" w:id="1">
    <w:p w:rsidR="000A6CB6" w:rsidRDefault="000A6C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6CB6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773F"/>
    <w:rsid w:val="0018081B"/>
    <w:rsid w:val="00183F5E"/>
    <w:rsid w:val="00191FCF"/>
    <w:rsid w:val="001931E4"/>
    <w:rsid w:val="00196E1D"/>
    <w:rsid w:val="001A0D1C"/>
    <w:rsid w:val="001B095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4F23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437E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7E63"/>
    <w:rsid w:val="005B12B0"/>
    <w:rsid w:val="005B3EEF"/>
    <w:rsid w:val="005B7DA4"/>
    <w:rsid w:val="005C43F9"/>
    <w:rsid w:val="005D328F"/>
    <w:rsid w:val="005D6CCC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7BA8"/>
    <w:rsid w:val="006A460F"/>
    <w:rsid w:val="006B23A9"/>
    <w:rsid w:val="006B25F0"/>
    <w:rsid w:val="006B5D53"/>
    <w:rsid w:val="006C6CB1"/>
    <w:rsid w:val="006C79F8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1E"/>
    <w:rsid w:val="00744238"/>
    <w:rsid w:val="00750ADF"/>
    <w:rsid w:val="007512AC"/>
    <w:rsid w:val="007521BF"/>
    <w:rsid w:val="00782FE1"/>
    <w:rsid w:val="00783E1B"/>
    <w:rsid w:val="00790E6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62C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B90"/>
    <w:rsid w:val="009513B3"/>
    <w:rsid w:val="00951A2A"/>
    <w:rsid w:val="00954C80"/>
    <w:rsid w:val="0097047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0364"/>
    <w:rsid w:val="00A319C7"/>
    <w:rsid w:val="00A32D3F"/>
    <w:rsid w:val="00A33B36"/>
    <w:rsid w:val="00A3484F"/>
    <w:rsid w:val="00A40E0D"/>
    <w:rsid w:val="00A4695A"/>
    <w:rsid w:val="00A46D95"/>
    <w:rsid w:val="00A67F97"/>
    <w:rsid w:val="00A7509C"/>
    <w:rsid w:val="00A81095"/>
    <w:rsid w:val="00A8774B"/>
    <w:rsid w:val="00A87AE0"/>
    <w:rsid w:val="00A91B6B"/>
    <w:rsid w:val="00A9676E"/>
    <w:rsid w:val="00A971E9"/>
    <w:rsid w:val="00AB7794"/>
    <w:rsid w:val="00AD234F"/>
    <w:rsid w:val="00AE549B"/>
    <w:rsid w:val="00AF0B6C"/>
    <w:rsid w:val="00AF0BE6"/>
    <w:rsid w:val="00B018A4"/>
    <w:rsid w:val="00B21BD7"/>
    <w:rsid w:val="00B3681A"/>
    <w:rsid w:val="00B436B4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A590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2BE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3BD7"/>
    <w:rsid w:val="00CA6039"/>
    <w:rsid w:val="00CC31D3"/>
    <w:rsid w:val="00CC4A8A"/>
    <w:rsid w:val="00CC5808"/>
    <w:rsid w:val="00CD24E8"/>
    <w:rsid w:val="00CD4819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682F"/>
    <w:rsid w:val="00E843F7"/>
    <w:rsid w:val="00E8737D"/>
    <w:rsid w:val="00E91D54"/>
    <w:rsid w:val="00E938B0"/>
    <w:rsid w:val="00EA241A"/>
    <w:rsid w:val="00EB0A0D"/>
    <w:rsid w:val="00EC460A"/>
    <w:rsid w:val="00ED3A84"/>
    <w:rsid w:val="00EE239D"/>
    <w:rsid w:val="00F01295"/>
    <w:rsid w:val="00F1353F"/>
    <w:rsid w:val="00F17BCF"/>
    <w:rsid w:val="00F21765"/>
    <w:rsid w:val="00F2492D"/>
    <w:rsid w:val="00F2715F"/>
    <w:rsid w:val="00F3147B"/>
    <w:rsid w:val="00F51622"/>
    <w:rsid w:val="00F72115"/>
    <w:rsid w:val="00F76CA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2A3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2013-04-02T12:13:00Z</dcterms:created>
  <dcterms:modified xsi:type="dcterms:W3CDTF">2013-12-05T13:12:00Z</dcterms:modified>
</cp:coreProperties>
</file>